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r>
        <w:rPr>
          <w:rFonts w:hint="eastAsia"/>
          <w:b/>
          <w:bCs/>
          <w:sz w:val="32"/>
          <w:szCs w:val="32"/>
        </w:rPr>
        <w:t>附件2：</w:t>
      </w:r>
      <w:r>
        <w:rPr>
          <w:rFonts w:hint="eastAsia"/>
          <w:b/>
          <w:sz w:val="32"/>
          <w:szCs w:val="32"/>
        </w:rPr>
        <w:t>深圳市各认定机构通讯地址、联系电话和官网网址</w:t>
      </w:r>
    </w:p>
    <w:tbl>
      <w:tblPr>
        <w:tblStyle w:val="3"/>
        <w:tblpPr w:leftFromText="180" w:rightFromText="180" w:vertAnchor="text" w:horzAnchor="page" w:tblpX="1146" w:tblpY="276"/>
        <w:tblOverlap w:val="never"/>
        <w:tblW w:w="9563" w:type="dxa"/>
        <w:tblInd w:w="0" w:type="dxa"/>
        <w:tblLayout w:type="fixed"/>
        <w:tblCellMar>
          <w:top w:w="0" w:type="dxa"/>
          <w:left w:w="108" w:type="dxa"/>
          <w:bottom w:w="0" w:type="dxa"/>
          <w:right w:w="108" w:type="dxa"/>
        </w:tblCellMar>
      </w:tblPr>
      <w:tblGrid>
        <w:gridCol w:w="1675"/>
        <w:gridCol w:w="4464"/>
        <w:gridCol w:w="1191"/>
        <w:gridCol w:w="2233"/>
      </w:tblGrid>
      <w:tr>
        <w:tblPrEx>
          <w:tblLayout w:type="fixed"/>
          <w:tblCellMar>
            <w:top w:w="0" w:type="dxa"/>
            <w:left w:w="108" w:type="dxa"/>
            <w:bottom w:w="0" w:type="dxa"/>
            <w:right w:w="108" w:type="dxa"/>
          </w:tblCellMar>
        </w:tblPrEx>
        <w:trPr>
          <w:trHeight w:val="699"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4"/>
                <w:szCs w:val="24"/>
              </w:rPr>
            </w:pPr>
            <w:r>
              <w:rPr>
                <w:rFonts w:hint="eastAsia" w:ascii="Arial" w:hAnsi="Arial" w:cs="Arial"/>
                <w:kern w:val="0"/>
                <w:sz w:val="24"/>
                <w:szCs w:val="24"/>
              </w:rPr>
              <w:t>教师资格</w:t>
            </w:r>
          </w:p>
          <w:p>
            <w:pPr>
              <w:widowControl/>
              <w:jc w:val="center"/>
              <w:rPr>
                <w:rFonts w:ascii="Arial" w:hAnsi="Arial" w:cs="Arial"/>
                <w:kern w:val="0"/>
                <w:sz w:val="24"/>
                <w:szCs w:val="24"/>
              </w:rPr>
            </w:pPr>
            <w:r>
              <w:rPr>
                <w:rFonts w:hint="eastAsia" w:ascii="Arial" w:hAnsi="Arial" w:cs="Arial"/>
                <w:kern w:val="0"/>
                <w:sz w:val="24"/>
                <w:szCs w:val="24"/>
              </w:rPr>
              <w:t>认定机构</w:t>
            </w:r>
          </w:p>
        </w:tc>
        <w:tc>
          <w:tcPr>
            <w:tcW w:w="4464"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kern w:val="0"/>
                <w:sz w:val="24"/>
                <w:szCs w:val="24"/>
              </w:rPr>
            </w:pPr>
            <w:r>
              <w:rPr>
                <w:rFonts w:hint="eastAsia" w:ascii="Arial" w:hAnsi="Arial" w:cs="Arial"/>
                <w:kern w:val="0"/>
                <w:sz w:val="24"/>
                <w:szCs w:val="24"/>
              </w:rPr>
              <w:t>通讯地址</w:t>
            </w:r>
          </w:p>
        </w:tc>
        <w:tc>
          <w:tcPr>
            <w:tcW w:w="1191"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kern w:val="0"/>
                <w:sz w:val="24"/>
                <w:szCs w:val="24"/>
              </w:rPr>
            </w:pPr>
            <w:r>
              <w:rPr>
                <w:rFonts w:hint="eastAsia" w:ascii="Arial" w:hAnsi="Arial" w:cs="Arial"/>
                <w:kern w:val="0"/>
                <w:sz w:val="24"/>
                <w:szCs w:val="24"/>
              </w:rPr>
              <w:t>电话</w:t>
            </w:r>
          </w:p>
        </w:tc>
        <w:tc>
          <w:tcPr>
            <w:tcW w:w="2233" w:type="dxa"/>
            <w:tcBorders>
              <w:top w:val="single" w:color="auto" w:sz="4" w:space="0"/>
              <w:left w:val="nil"/>
              <w:bottom w:val="single" w:color="auto" w:sz="4" w:space="0"/>
              <w:right w:val="single" w:color="auto" w:sz="12" w:space="0"/>
            </w:tcBorders>
            <w:vAlign w:val="center"/>
          </w:tcPr>
          <w:p>
            <w:pPr>
              <w:widowControl/>
              <w:jc w:val="center"/>
              <w:rPr>
                <w:rFonts w:ascii="Arial" w:hAnsi="Arial" w:cs="Arial"/>
                <w:kern w:val="0"/>
                <w:sz w:val="24"/>
                <w:szCs w:val="24"/>
              </w:rPr>
            </w:pPr>
            <w:r>
              <w:rPr>
                <w:rFonts w:hint="eastAsia" w:ascii="Arial" w:hAnsi="Arial" w:cs="Arial"/>
                <w:kern w:val="0"/>
                <w:sz w:val="24"/>
                <w:szCs w:val="24"/>
              </w:rPr>
              <w:t>网址</w:t>
            </w:r>
          </w:p>
        </w:tc>
      </w:tr>
      <w:tr>
        <w:tblPrEx>
          <w:tblLayout w:type="fixed"/>
          <w:tblCellMar>
            <w:top w:w="0" w:type="dxa"/>
            <w:left w:w="108" w:type="dxa"/>
            <w:bottom w:w="0" w:type="dxa"/>
            <w:right w:w="108" w:type="dxa"/>
          </w:tblCellMar>
        </w:tblPrEx>
        <w:trPr>
          <w:trHeight w:val="780" w:hRule="atLeast"/>
        </w:trPr>
        <w:tc>
          <w:tcPr>
            <w:tcW w:w="1675"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深圳市教育局</w:t>
            </w:r>
          </w:p>
        </w:tc>
        <w:tc>
          <w:tcPr>
            <w:tcW w:w="4464" w:type="dxa"/>
            <w:tcBorders>
              <w:top w:val="single" w:color="auto" w:sz="4" w:space="0"/>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深圳市第一职业技术学校北门一楼大厅师生服务中心（不受理申请人个人现场报名）</w:t>
            </w:r>
          </w:p>
        </w:tc>
        <w:tc>
          <w:tcPr>
            <w:tcW w:w="1191" w:type="dxa"/>
            <w:tcBorders>
              <w:top w:val="single" w:color="auto" w:sz="4" w:space="0"/>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83538450</w:t>
            </w:r>
          </w:p>
        </w:tc>
        <w:tc>
          <w:tcPr>
            <w:tcW w:w="2233" w:type="dxa"/>
            <w:tcBorders>
              <w:top w:val="single" w:color="auto" w:sz="4" w:space="0"/>
              <w:left w:val="nil"/>
              <w:bottom w:val="single" w:color="auto" w:sz="4" w:space="0"/>
              <w:right w:val="single" w:color="auto" w:sz="12" w:space="0"/>
            </w:tcBorders>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http://szeb.sz.gov.cn/</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4464"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hint="eastAsia" w:ascii="Arial" w:hAnsi="Arial" w:cs="Arial"/>
                <w:color w:val="000000"/>
                <w:kern w:val="0"/>
                <w:sz w:val="20"/>
                <w:szCs w:val="20"/>
              </w:rPr>
              <w:t>地址</w:t>
            </w:r>
            <w:r>
              <w:rPr>
                <w:rFonts w:ascii="Arial" w:hAnsi="Arial" w:cs="Arial"/>
                <w:color w:val="000000"/>
                <w:kern w:val="0"/>
                <w:sz w:val="20"/>
                <w:szCs w:val="20"/>
              </w:rPr>
              <w:t>：深圳市福田区石厦路2号福田区教育局人事科</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现场确认地址：福田区行政服务大厅综合窗口（福田区深南大道1006号国际创新中心F座3楼，现场确认期间开放）</w:t>
            </w:r>
          </w:p>
        </w:tc>
        <w:tc>
          <w:tcPr>
            <w:tcW w:w="1191"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82918332</w:t>
            </w:r>
          </w:p>
        </w:tc>
        <w:tc>
          <w:tcPr>
            <w:tcW w:w="2233"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0"/>
                <w:szCs w:val="20"/>
              </w:rPr>
            </w:pPr>
            <w:r>
              <w:rPr>
                <w:color w:val="000000"/>
              </w:rPr>
              <w:t>https://www.szftedu.cn/</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4464"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办公地址：罗湖区贝丽北路1号教育局人事科</w:t>
            </w:r>
          </w:p>
          <w:p>
            <w:pPr>
              <w:widowControl/>
              <w:jc w:val="left"/>
              <w:rPr>
                <w:rFonts w:hint="eastAsia" w:ascii="Arial" w:hAnsi="Arial" w:cs="Arial"/>
                <w:color w:val="000000"/>
                <w:kern w:val="0"/>
                <w:sz w:val="20"/>
                <w:szCs w:val="20"/>
              </w:rPr>
            </w:pPr>
            <w:r>
              <w:rPr>
                <w:rFonts w:hint="eastAsia" w:ascii="Arial" w:hAnsi="Arial" w:cs="Arial"/>
                <w:color w:val="000000"/>
                <w:kern w:val="0"/>
                <w:sz w:val="20"/>
                <w:szCs w:val="20"/>
              </w:rPr>
              <w:t>现场确认地址：深圳市罗湖区经二路48号罗湖体育中心罗湖区行政服务大厅（因政务服务大厅搬迁，确认时间推迟2020年7月6日至17日）</w:t>
            </w:r>
          </w:p>
        </w:tc>
        <w:tc>
          <w:tcPr>
            <w:tcW w:w="1191"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22185758</w:t>
            </w:r>
          </w:p>
        </w:tc>
        <w:tc>
          <w:tcPr>
            <w:tcW w:w="2233"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http://www.szlh.gov.cn/qgbmxxgkml/jyjdds/zwxx/tzgg/</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4464"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办公地址：深圳市南山区南山大道2072号教育信息大厦A804教师资格认定管理中心</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现场确认地址：南山区行政服务大厅（深圳湾体育中心东南门）现场确认期间开放</w:t>
            </w:r>
          </w:p>
        </w:tc>
        <w:tc>
          <w:tcPr>
            <w:tcW w:w="1191"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26486245</w:t>
            </w:r>
          </w:p>
        </w:tc>
        <w:tc>
          <w:tcPr>
            <w:tcW w:w="223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https://www.szns.edu.cn/tzgg/</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lang w:val="en-US" w:eastAsia="zh-CN" w:bidi="ar-SA"/>
              </w:rPr>
            </w:pPr>
            <w:r>
              <w:rPr>
                <w:rFonts w:ascii="Arial" w:hAnsi="Arial" w:cs="Arial"/>
                <w:kern w:val="0"/>
                <w:sz w:val="20"/>
                <w:szCs w:val="20"/>
              </w:rPr>
              <w:t>盐田区教育局</w:t>
            </w:r>
          </w:p>
        </w:tc>
        <w:tc>
          <w:tcPr>
            <w:tcW w:w="4464" w:type="dxa"/>
            <w:tcBorders>
              <w:top w:val="nil"/>
              <w:left w:val="nil"/>
              <w:bottom w:val="single" w:color="auto" w:sz="4" w:space="0"/>
              <w:right w:val="single" w:color="auto" w:sz="4" w:space="0"/>
            </w:tcBorders>
            <w:vAlign w:val="center"/>
          </w:tcPr>
          <w:p>
            <w:pPr>
              <w:widowControl/>
              <w:jc w:val="left"/>
              <w:rPr>
                <w:rFonts w:hint="eastAsia" w:ascii="Arial" w:hAnsi="Arial" w:cs="Arial"/>
                <w:kern w:val="0"/>
                <w:sz w:val="20"/>
                <w:szCs w:val="20"/>
                <w:lang w:val="en-US" w:eastAsia="zh-CN" w:bidi="ar-SA"/>
              </w:rPr>
            </w:pPr>
            <w:r>
              <w:rPr>
                <w:rFonts w:hint="eastAsia" w:ascii="Arial" w:hAnsi="Arial" w:cs="Arial"/>
                <w:kern w:val="0"/>
                <w:sz w:val="20"/>
                <w:szCs w:val="20"/>
              </w:rPr>
              <w:t>盐田区海景二路1088号工青妇活动中心1112室、1113室</w:t>
            </w:r>
          </w:p>
        </w:tc>
        <w:tc>
          <w:tcPr>
            <w:tcW w:w="1191" w:type="dxa"/>
            <w:tcBorders>
              <w:top w:val="nil"/>
              <w:left w:val="nil"/>
              <w:bottom w:val="single" w:color="auto" w:sz="4" w:space="0"/>
              <w:right w:val="single" w:color="auto" w:sz="4" w:space="0"/>
            </w:tcBorders>
            <w:vAlign w:val="center"/>
          </w:tcPr>
          <w:p>
            <w:pPr>
              <w:widowControl/>
              <w:jc w:val="left"/>
              <w:rPr>
                <w:rFonts w:hint="eastAsia" w:ascii="Arial" w:hAnsi="Arial" w:cs="Arial"/>
                <w:kern w:val="0"/>
                <w:sz w:val="20"/>
                <w:szCs w:val="20"/>
                <w:lang w:val="en-US" w:eastAsia="zh-CN" w:bidi="ar-SA"/>
              </w:rPr>
            </w:pPr>
            <w:r>
              <w:rPr>
                <w:rFonts w:hint="eastAsia" w:ascii="Arial" w:hAnsi="Arial" w:cs="Arial"/>
                <w:kern w:val="0"/>
                <w:sz w:val="20"/>
                <w:szCs w:val="20"/>
              </w:rPr>
              <w:t>2522853122327284</w:t>
            </w:r>
          </w:p>
        </w:tc>
        <w:tc>
          <w:tcPr>
            <w:tcW w:w="2233" w:type="dxa"/>
            <w:tcBorders>
              <w:top w:val="nil"/>
              <w:left w:val="nil"/>
              <w:bottom w:val="single" w:color="auto" w:sz="4" w:space="0"/>
              <w:right w:val="single" w:color="auto" w:sz="12" w:space="0"/>
            </w:tcBorders>
            <w:vAlign w:val="center"/>
          </w:tcPr>
          <w:p>
            <w:pPr>
              <w:widowControl/>
              <w:jc w:val="left"/>
              <w:rPr>
                <w:rFonts w:ascii="Arial" w:hAnsi="Arial" w:cs="Arial"/>
                <w:kern w:val="0"/>
                <w:sz w:val="20"/>
                <w:szCs w:val="20"/>
                <w:lang w:val="en-US" w:eastAsia="zh-CN" w:bidi="ar-SA"/>
              </w:rPr>
            </w:pPr>
            <w:r>
              <w:rPr>
                <w:rFonts w:ascii="Arial" w:hAnsi="Arial" w:cs="Arial"/>
                <w:kern w:val="0"/>
                <w:sz w:val="20"/>
                <w:szCs w:val="20"/>
              </w:rPr>
              <w:t>http://www.yantian.gov.cn/cn/service/jypx/jszgrd/jszgrd/</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4464"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办公地点：深圳市宝安区新安街道洪文路1号宝安区教育局2号楼417</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现场确认地点：深圳宝安中心区宝安大道与罗田路交汇处的宝安区体育中心综合训练馆一楼宝安区政务服务大厅</w:t>
            </w:r>
          </w:p>
        </w:tc>
        <w:tc>
          <w:tcPr>
            <w:tcW w:w="1191"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27750519 27337782</w:t>
            </w:r>
          </w:p>
        </w:tc>
        <w:tc>
          <w:tcPr>
            <w:tcW w:w="2233"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tblPrEx>
          <w:tblLayout w:type="fixed"/>
          <w:tblCellMar>
            <w:top w:w="0" w:type="dxa"/>
            <w:left w:w="108" w:type="dxa"/>
            <w:bottom w:w="0" w:type="dxa"/>
            <w:right w:w="108" w:type="dxa"/>
          </w:tblCellMar>
        </w:tblPrEx>
        <w:trPr>
          <w:trHeight w:val="772"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龙岗区教育局</w:t>
            </w:r>
          </w:p>
        </w:tc>
        <w:tc>
          <w:tcPr>
            <w:tcW w:w="446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现场确认地点：龙岗区中心城龙翔大道8033-1号（龙岗行政服务大厅）</w:t>
            </w:r>
          </w:p>
        </w:tc>
        <w:tc>
          <w:tcPr>
            <w:tcW w:w="1191"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89551913</w:t>
            </w:r>
          </w:p>
          <w:p>
            <w:pPr>
              <w:widowControl/>
              <w:jc w:val="left"/>
              <w:rPr>
                <w:rFonts w:ascii="Arial" w:hAnsi="Arial" w:cs="Arial"/>
                <w:kern w:val="0"/>
                <w:sz w:val="20"/>
                <w:szCs w:val="20"/>
              </w:rPr>
            </w:pPr>
            <w:r>
              <w:rPr>
                <w:rFonts w:ascii="Arial" w:hAnsi="Arial" w:cs="Arial"/>
                <w:kern w:val="0"/>
                <w:sz w:val="20"/>
                <w:szCs w:val="20"/>
              </w:rPr>
              <w:t xml:space="preserve">84583871 </w:t>
            </w:r>
          </w:p>
          <w:p>
            <w:pPr>
              <w:widowControl/>
              <w:jc w:val="left"/>
              <w:rPr>
                <w:rFonts w:ascii="Arial" w:hAnsi="Arial" w:cs="Arial"/>
                <w:kern w:val="0"/>
                <w:sz w:val="20"/>
                <w:szCs w:val="20"/>
              </w:rPr>
            </w:pPr>
          </w:p>
        </w:tc>
        <w:tc>
          <w:tcPr>
            <w:tcW w:w="2233" w:type="dxa"/>
            <w:tcBorders>
              <w:top w:val="nil"/>
              <w:left w:val="nil"/>
              <w:bottom w:val="single" w:color="auto" w:sz="4" w:space="0"/>
              <w:right w:val="single" w:color="auto" w:sz="4" w:space="0"/>
            </w:tcBorders>
            <w:vAlign w:val="center"/>
          </w:tcPr>
          <w:p>
            <w:pPr>
              <w:widowControl/>
              <w:jc w:val="left"/>
              <w:rPr>
                <w:rFonts w:ascii="Arial" w:hAnsi="Arial" w:cs="Arial"/>
                <w:color w:val="FF0000"/>
                <w:kern w:val="0"/>
                <w:sz w:val="20"/>
                <w:szCs w:val="20"/>
                <w:highlight w:val="yellow"/>
              </w:rPr>
            </w:pPr>
            <w:r>
              <w:t>http://www.lg.gov.cn/zwfw/zdfw/zjbl/cyzgl/jszgz/</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lang w:val="en-US" w:eastAsia="zh-CN" w:bidi="ar-SA"/>
              </w:rPr>
            </w:pPr>
            <w:r>
              <w:rPr>
                <w:rFonts w:hint="eastAsia" w:ascii="Arial" w:hAnsi="Arial" w:cs="Arial"/>
                <w:kern w:val="0"/>
                <w:sz w:val="20"/>
                <w:szCs w:val="20"/>
              </w:rPr>
              <w:t>龙华区教育局</w:t>
            </w:r>
          </w:p>
        </w:tc>
        <w:tc>
          <w:tcPr>
            <w:tcW w:w="4464" w:type="dxa"/>
            <w:tcBorders>
              <w:top w:val="nil"/>
              <w:left w:val="nil"/>
              <w:bottom w:val="single" w:color="auto" w:sz="4" w:space="0"/>
              <w:right w:val="single" w:color="auto" w:sz="4" w:space="0"/>
            </w:tcBorders>
            <w:vAlign w:val="center"/>
          </w:tcPr>
          <w:p>
            <w:pPr>
              <w:widowControl/>
              <w:jc w:val="left"/>
              <w:rPr>
                <w:rFonts w:ascii="Arial" w:hAnsi="Arial" w:cs="Arial"/>
                <w:bCs/>
                <w:kern w:val="0"/>
                <w:sz w:val="20"/>
                <w:szCs w:val="20"/>
              </w:rPr>
            </w:pPr>
            <w:r>
              <w:rPr>
                <w:rFonts w:ascii="Arial" w:hAnsi="Arial" w:cs="Arial"/>
                <w:bCs/>
                <w:kern w:val="0"/>
                <w:sz w:val="20"/>
                <w:szCs w:val="20"/>
              </w:rPr>
              <w:t>办公地址：龙华区梅龙路98号清湖行政服务中心2栋411</w:t>
            </w:r>
          </w:p>
          <w:p>
            <w:pPr>
              <w:widowControl/>
              <w:jc w:val="left"/>
              <w:rPr>
                <w:rFonts w:ascii="Arial" w:hAnsi="Arial" w:cs="Arial"/>
                <w:kern w:val="0"/>
                <w:sz w:val="20"/>
                <w:szCs w:val="20"/>
                <w:lang w:val="en-US" w:eastAsia="zh-CN" w:bidi="ar-SA"/>
              </w:rPr>
            </w:pPr>
            <w:r>
              <w:rPr>
                <w:rFonts w:hint="eastAsia" w:ascii="Arial" w:hAnsi="Arial" w:cs="Arial"/>
                <w:bCs/>
                <w:kern w:val="0"/>
                <w:sz w:val="20"/>
                <w:szCs w:val="20"/>
              </w:rPr>
              <w:t>现场确认地址：龙华区行政服务大厅一楼或二楼 （现场确认期间开放）</w:t>
            </w:r>
          </w:p>
        </w:tc>
        <w:tc>
          <w:tcPr>
            <w:tcW w:w="1191"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lang w:val="en-US" w:eastAsia="zh-CN" w:bidi="ar-SA"/>
              </w:rPr>
            </w:pPr>
            <w:r>
              <w:rPr>
                <w:rFonts w:hint="eastAsia" w:ascii="Arial" w:hAnsi="Arial" w:cs="Arial"/>
                <w:kern w:val="0"/>
                <w:sz w:val="20"/>
                <w:szCs w:val="20"/>
              </w:rPr>
              <w:t>2333632123336315</w:t>
            </w:r>
          </w:p>
        </w:tc>
        <w:tc>
          <w:tcPr>
            <w:tcW w:w="2233"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lang w:val="en-US" w:eastAsia="zh-CN" w:bidi="ar-SA"/>
              </w:rPr>
            </w:pPr>
            <w:r>
              <w:rPr>
                <w:rFonts w:ascii="Arial" w:hAnsi="Arial" w:cs="Arial"/>
                <w:kern w:val="0"/>
                <w:sz w:val="20"/>
                <w:szCs w:val="20"/>
              </w:rPr>
              <w:t>http://www.szlhq.gov.cn/bmxxgk/jyj/</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坪山区教育局</w:t>
            </w:r>
          </w:p>
        </w:tc>
        <w:tc>
          <w:tcPr>
            <w:tcW w:w="446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ascii="Arial" w:hAnsi="Arial" w:cs="Arial"/>
                <w:kern w:val="0"/>
                <w:sz w:val="20"/>
                <w:szCs w:val="20"/>
              </w:rPr>
              <w:t>办公地址：</w:t>
            </w:r>
            <w:r>
              <w:rPr>
                <w:rFonts w:hint="eastAsia" w:ascii="Arial" w:hAnsi="Arial" w:cs="Arial"/>
                <w:kern w:val="0"/>
                <w:sz w:val="20"/>
                <w:szCs w:val="20"/>
              </w:rPr>
              <w:t>深圳市坪山区坪山大道5068号4楼</w:t>
            </w:r>
          </w:p>
          <w:p>
            <w:pPr>
              <w:widowControl/>
              <w:jc w:val="left"/>
              <w:rPr>
                <w:rFonts w:ascii="Arial" w:hAnsi="Arial" w:cs="Arial"/>
                <w:kern w:val="0"/>
                <w:sz w:val="20"/>
                <w:szCs w:val="20"/>
              </w:rPr>
            </w:pPr>
            <w:r>
              <w:rPr>
                <w:rFonts w:hint="eastAsia" w:ascii="Arial" w:hAnsi="Arial" w:cs="Arial"/>
                <w:kern w:val="0"/>
                <w:sz w:val="20"/>
                <w:szCs w:val="20"/>
              </w:rPr>
              <w:t>现场确认地址：坪山区金牛西路12号行政服务大厅（现场确认期间开放）</w:t>
            </w:r>
          </w:p>
        </w:tc>
        <w:tc>
          <w:tcPr>
            <w:tcW w:w="1191"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84622637</w:t>
            </w:r>
          </w:p>
        </w:tc>
        <w:tc>
          <w:tcPr>
            <w:tcW w:w="2233" w:type="dxa"/>
            <w:tcBorders>
              <w:top w:val="nil"/>
              <w:left w:val="nil"/>
              <w:bottom w:val="single" w:color="auto" w:sz="4" w:space="0"/>
              <w:right w:val="single" w:color="auto" w:sz="12" w:space="0"/>
            </w:tcBorders>
            <w:vAlign w:val="center"/>
          </w:tcPr>
          <w:p>
            <w:pPr>
              <w:widowControl/>
              <w:jc w:val="left"/>
              <w:rPr>
                <w:rFonts w:ascii="Arial" w:hAnsi="Arial" w:cs="Arial"/>
                <w:kern w:val="0"/>
                <w:sz w:val="20"/>
                <w:szCs w:val="20"/>
              </w:rPr>
            </w:pPr>
            <w:r>
              <w:rPr>
                <w:rFonts w:hint="eastAsia" w:ascii="Arial" w:hAnsi="Arial" w:cs="Arial"/>
                <w:kern w:val="0"/>
                <w:sz w:val="20"/>
                <w:szCs w:val="20"/>
              </w:rPr>
              <w:t>http://www.szpsq.gov.cn/gbmxxgk/jyj/jt/tzgg/</w:t>
            </w:r>
          </w:p>
        </w:tc>
      </w:tr>
      <w:tr>
        <w:tblPrEx>
          <w:tblLayout w:type="fixed"/>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光明区教育局</w:t>
            </w:r>
          </w:p>
        </w:tc>
        <w:tc>
          <w:tcPr>
            <w:tcW w:w="4464"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办公地址：深圳市光明区光明街道牛山路33号公共服务平台 4楼光明区教育局429室</w:t>
            </w:r>
          </w:p>
          <w:p>
            <w:pPr>
              <w:widowControl/>
              <w:jc w:val="left"/>
              <w:rPr>
                <w:rFonts w:ascii="Arial" w:hAnsi="Arial" w:cs="Arial"/>
                <w:kern w:val="0"/>
                <w:sz w:val="20"/>
                <w:szCs w:val="20"/>
              </w:rPr>
            </w:pPr>
            <w:r>
              <w:rPr>
                <w:rFonts w:hint="eastAsia" w:ascii="Arial" w:hAnsi="Arial" w:cs="Arial"/>
                <w:kern w:val="0"/>
                <w:sz w:val="20"/>
                <w:szCs w:val="20"/>
              </w:rPr>
              <w:t>现场确认地址：深圳市光明区牛山路33号公共服务平台一楼行政服务大厅（现场确认期间开放）</w:t>
            </w:r>
          </w:p>
        </w:tc>
        <w:tc>
          <w:tcPr>
            <w:tcW w:w="1191" w:type="dxa"/>
            <w:tcBorders>
              <w:top w:val="nil"/>
              <w:left w:val="nil"/>
              <w:bottom w:val="single" w:color="auto" w:sz="4" w:space="0"/>
              <w:right w:val="single" w:color="auto" w:sz="4" w:space="0"/>
            </w:tcBorders>
            <w:vAlign w:val="center"/>
          </w:tcPr>
          <w:p>
            <w:pPr>
              <w:widowControl/>
              <w:jc w:val="left"/>
              <w:rPr>
                <w:rFonts w:ascii="Arial" w:hAnsi="Arial" w:cs="Arial"/>
                <w:kern w:val="0"/>
                <w:sz w:val="20"/>
                <w:szCs w:val="20"/>
              </w:rPr>
            </w:pPr>
            <w:r>
              <w:rPr>
                <w:rFonts w:hint="eastAsia" w:ascii="Arial" w:hAnsi="Arial" w:cs="Arial"/>
                <w:kern w:val="0"/>
                <w:sz w:val="20"/>
                <w:szCs w:val="20"/>
              </w:rPr>
              <w:t>88219572</w:t>
            </w:r>
          </w:p>
        </w:tc>
        <w:tc>
          <w:tcPr>
            <w:tcW w:w="2233" w:type="dxa"/>
            <w:tcBorders>
              <w:top w:val="nil"/>
              <w:left w:val="nil"/>
              <w:bottom w:val="single" w:color="auto" w:sz="4" w:space="0"/>
              <w:right w:val="single" w:color="auto" w:sz="12" w:space="0"/>
            </w:tcBorders>
            <w:vAlign w:val="center"/>
          </w:tcPr>
          <w:p>
            <w:pPr>
              <w:widowControl/>
              <w:jc w:val="left"/>
              <w:rPr>
                <w:rFonts w:ascii="Arial" w:hAnsi="Arial" w:cs="Arial"/>
                <w:kern w:val="0"/>
                <w:sz w:val="20"/>
                <w:szCs w:val="20"/>
              </w:rPr>
            </w:pPr>
            <w:r>
              <w:rPr>
                <w:rFonts w:ascii="Arial" w:hAnsi="Arial" w:cs="Arial"/>
                <w:kern w:val="0"/>
                <w:sz w:val="20"/>
                <w:szCs w:val="20"/>
              </w:rPr>
              <w:t>http://www.szgm.gov.cn/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93187"/>
    <w:rsid w:val="344050DC"/>
    <w:rsid w:val="64F9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2019-05-05T06:31:00Z</dcterms:created>
  <dc:creator>他们叫我大玲玲，</dc:creator>
  <cp:lastModifiedBy>曲玲</cp:lastModifiedBy>
  <dcterms:modified xsi:type="dcterms:W3CDTF">2020-06-05T06:41:17Z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