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ind w:left="0" w:firstLine="0"/>
        <w:jc w:val="center"/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结构化面试考生须知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一、考生在开考前15分钟凭本人居民身份证原件进入候考室。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二、考生不得携带任何书籍、报刊、纸张、笔记本、计算器、对讲机、移动电话、涂改用品等，只准带必需的文具。必须关闭手机，连同随身物品交由工作人员保管。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三、考生通过抽签确定结构化面试顺序，按照抽签顺序依次进入结构化面试试室。面试开始后，工作人员按抽签顺序逐一引导考生进入面试室面试。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四、候考考生应服从工作人员的管理，在候考室静候，不得喧哗，不得影响他人。上厕所需由工作人员陪同。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五、面试时间控制在8分钟内。面试中，应严格按照考官的指令回答问题，不得报告、透露或暗示个人信息。考生对考官的提问不清楚的，可要求考官重新宣读一次。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六、面试结束后，考生到候分室等候，待面试成绩统计完毕，签收面试成绩回执和个人物品，并离开考场，不得在考场附近逗留。</w:t>
      </w:r>
    </w:p>
    <w:p>
      <w:pPr>
        <w:pStyle w:val="3"/>
        <w:keepNext w:val="0"/>
        <w:keepLines w:val="0"/>
        <w:widowControl/>
        <w:suppressLineNumbers w:val="0"/>
        <w:shd w:val="clear" w:fill="EEEEEE"/>
        <w:ind w:left="0" w:firstLine="0"/>
        <w:jc w:val="left"/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20"/>
          <w:szCs w:val="20"/>
          <w:shd w:val="clear" w:fill="EEEEEE"/>
        </w:rPr>
        <w:t>七、结构化面试成绩及试教人员名单将于2020年10月21日在天河教育在线公布。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309A8"/>
    <w:rsid w:val="12530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2020-10-20T08:23:00Z</dcterms:created>
  <dc:creator>ASUS</dc:creator>
  <cp:lastModifiedBy>ASUS</cp:lastModifiedBy>
  <dcterms:modified xsi:type="dcterms:W3CDTF">2020-10-20T08:23:11Z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