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1            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高要区受理申请教师资格联系电话</w:t>
      </w:r>
    </w:p>
    <w:bookmarkEnd w:id="0"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page" w:horzAnchor="page" w:tblpX="1740" w:tblpY="2454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3"/>
        <w:gridCol w:w="2223"/>
        <w:gridCol w:w="1627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办事窗口名称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窗口地址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交通指引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河台镇教育经费结算中心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河台镇府前街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0758-8218232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河台镇府前街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乐城镇教育经费结算中心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乐城镇圩镇  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0758-8226279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乐城镇圩镇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水南镇教育经费结算中心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水南镇保民路56号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0758-8235366</w:t>
            </w:r>
          </w:p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0758-8235777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水南镇保民路56号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禄步镇教育经费结算中心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禄步镇新龙中路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0758-8251402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禄步镇新龙中路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小湘镇教育经费结算中心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小湘镇金凤街32号    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0758-8288265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小湘镇金凤街32号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大湾镇教育经费结算中心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大湾镇豆窦街1号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0758-8137122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大湾镇豆窦街1号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新桥镇教育经费结算中心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新桥镇新开发区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0758-8495178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新桥镇新开发区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白诸镇教育经费结算中心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白诸镇府前路 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0758-8416591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白诸镇府前路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莲塘镇教育经费结算中心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莲塘镇圩镇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0758-8454766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莲塘镇圩镇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活道镇教育经费结算中心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活道镇中路130号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0758-8438535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活道镇中路130号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蛟塘镇教育经费结算中心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蛟塘镇育才路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0758-8113201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蛟塘镇育才路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回龙镇教育经费结算中心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回龙镇肇江路 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0758-8152370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回龙镇肇江路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白土镇教育经费结算中心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白土镇镇雕广场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0758-8173961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白土镇镇雕广场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金渡镇教育经费结算中心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金渡镇圩镇 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0758-8518525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金渡镇圩镇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蚬岗镇教育经费结算中心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蚬岗镇双金二路   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0758-8555207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 xml:space="preserve">蚬岗镇双金二路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金利镇教育经费结算中心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金利镇教育西路4号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0758-8575618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金利镇教育西路4号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南岸教育经费结算中心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南岸街道南兴一路147号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0758-8381738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南岸街道南兴一路147号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26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广东理工学院（办公室）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肇庆市高要区祈福大道广东理工学院35栋208</w:t>
            </w:r>
          </w:p>
        </w:tc>
        <w:tc>
          <w:tcPr>
            <w:tcW w:w="162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0758-8387244</w:t>
            </w:r>
          </w:p>
        </w:tc>
        <w:tc>
          <w:tcPr>
            <w:tcW w:w="2313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 w:val="21"/>
                <w:szCs w:val="21"/>
              </w:rPr>
              <w:t>肇庆市高要区祈福大道广东理工学院35栋208</w:t>
            </w: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F7B56"/>
    <w:rsid w:val="483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2021-04-09T02:09:00Z</dcterms:created>
  <dc:creator>home</dc:creator>
  <cp:lastModifiedBy>home</cp:lastModifiedBy>
  <dcterms:modified xsi:type="dcterms:W3CDTF">2021-04-09T02:11:57Z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C61D63994A8E4E7E914705CF10F341E6</vt:lpwstr>
  </property>
</Properties>
</file>