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附件4</w:t>
      </w:r>
    </w:p>
    <w:p>
      <w:pPr>
        <w:spacing w:before="312" w:beforeLines="100"/>
        <w:jc w:val="center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广东省揭阳市高级技工学校简介</w:t>
      </w:r>
    </w:p>
    <w:p>
      <w:pPr>
        <w:spacing w:line="520" w:lineRule="exact"/>
        <w:ind w:firstLine="960" w:firstLineChars="30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学校创办于1993年，由揭阳市人力资源和社会保障局管理。学校2010年升格为国家重点技工学校，20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12年升格为高级技工学校。目前学校正积极推进揭阳技师学院创建工作，力争2021年升级为技师学院。学校占地面积173亩，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建筑面积8万平方米以上，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教职员工1</w:t>
      </w:r>
      <w:r>
        <w:rPr>
          <w:rFonts w:ascii="仿宋" w:hAnsi="仿宋" w:eastAsia="仿宋" w:cs="仿宋"/>
          <w:color w:val="auto"/>
          <w:sz w:val="32"/>
          <w:szCs w:val="32"/>
        </w:rPr>
        <w:t>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人，现有在校生2</w:t>
      </w:r>
      <w:r>
        <w:rPr>
          <w:rFonts w:ascii="仿宋" w:hAnsi="仿宋" w:eastAsia="仿宋" w:cs="仿宋"/>
          <w:color w:val="auto"/>
          <w:sz w:val="32"/>
          <w:szCs w:val="32"/>
        </w:rPr>
        <w:t>408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人，毕业生就业率达98%以上。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学校开设有烹饪（中式烹调、中西式面点）、电子商务、数控加工、模具制造、电梯工程技术、幼儿教育等13个专业，其中预备技师3个，高级工专业12个，中级工专业7个，涵盖中、高级工以及预备技师。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学校实训教学场地约</w:t>
      </w:r>
      <w:r>
        <w:rPr>
          <w:rFonts w:ascii="仿宋" w:hAnsi="仿宋" w:eastAsia="仿宋" w:cs="仿宋"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ascii="仿宋" w:hAnsi="仿宋" w:eastAsia="仿宋" w:cs="仿宋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万平方米以上，体育运动场地2万平方米以上，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共有32个实训室，建设有烹饪实训基地、日立电梯实训基地，一个省级粤菜大师工作室。学校也是我市级职业技能鉴定所和特种作业培训考试点。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以社会需求为方向，培养与市场紧贴的技术技能型、知识技能型、复合技能型人才。培养目标涵盖从中级工到预备技师等多种层次的职业技能人才。学校成立校企合作指导委员会，采用多种形式、多种层次、多模式的人才培养模式，结合专业建设先后与巨轮智能装备等65家企业开展合作。学校被评为“国家级高技能人才培训基地”、“广东省校企双制示范学校”、“广东省高技能人才培训基地”、“揭阳市高技能人才培训示范基地”、“揭阳市文明单位”。2013年学校被广东省人力资源和社会保障厅评为“校企双制”示范学校创建单位。学校与广东工业大学、广东金融学院、天津职业技术师范大学等知名院校合作，开设大专、本科的学历提升教育，为在校学生和社会人员提供良好的技能与学历提升的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77286"/>
    <w:rsid w:val="0081695D"/>
    <w:rsid w:val="009A043B"/>
    <w:rsid w:val="00B33069"/>
    <w:rsid w:val="00DA4120"/>
    <w:rsid w:val="00DA7B3E"/>
    <w:rsid w:val="00DE3722"/>
    <w:rsid w:val="033159EF"/>
    <w:rsid w:val="079116D3"/>
    <w:rsid w:val="08DF5319"/>
    <w:rsid w:val="0E6A165B"/>
    <w:rsid w:val="1633493D"/>
    <w:rsid w:val="1CBA72EC"/>
    <w:rsid w:val="1DF1530F"/>
    <w:rsid w:val="203013A4"/>
    <w:rsid w:val="2DC33B91"/>
    <w:rsid w:val="2EDD3905"/>
    <w:rsid w:val="358D7FAA"/>
    <w:rsid w:val="3E2D7A8D"/>
    <w:rsid w:val="41E5229D"/>
    <w:rsid w:val="45425542"/>
    <w:rsid w:val="45D05C94"/>
    <w:rsid w:val="5B546A16"/>
    <w:rsid w:val="604931AE"/>
    <w:rsid w:val="60702DF3"/>
    <w:rsid w:val="66077286"/>
    <w:rsid w:val="6DB559E3"/>
    <w:rsid w:val="6EC3588F"/>
    <w:rsid w:val="75851878"/>
    <w:rsid w:val="76024CDB"/>
    <w:rsid w:val="770240CA"/>
    <w:rsid w:val="7BDC7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121</Words>
  <Characters>695</Characters>
  <Lines>5</Lines>
  <Paragraphs>1</Paragraphs>
  <TotalTime>0</TotalTime>
  <ScaleCrop>false</ScaleCrop>
  <LinksUpToDate>false</LinksUpToDate>
  <CharactersWithSpaces>815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2020-04-07T01:17:00Z</dcterms:created>
  <dc:creator>hp</dc:creator>
  <cp:lastModifiedBy>chenlf</cp:lastModifiedBy>
  <cp:lastPrinted>2021-08-09T09:09:00Z</cp:lastPrinted>
  <dcterms:modified xsi:type="dcterms:W3CDTF">2021-10-14T03:13:19Z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