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3B" w:rsidRDefault="00F71B06">
      <w:pPr>
        <w:jc w:val="left"/>
        <w:rPr>
          <w:b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附件6</w:t>
      </w:r>
    </w:p>
    <w:p w:rsidR="0040583B" w:rsidRDefault="00F71B06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2021年下半年中小学教师资格考试（面试）深圳考区考生疫情防控须知</w:t>
      </w:r>
    </w:p>
    <w:p w:rsidR="0040583B" w:rsidRDefault="0040583B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为保障广大考生和考</w:t>
      </w:r>
      <w:proofErr w:type="gramStart"/>
      <w:r>
        <w:rPr>
          <w:rFonts w:ascii="仿宋_GB2312" w:eastAsia="仿宋_GB2312" w:hAnsi="仿宋" w:cs="Times New Roman" w:hint="eastAsia"/>
          <w:bCs/>
          <w:sz w:val="32"/>
          <w:szCs w:val="32"/>
        </w:rPr>
        <w:t>务</w:t>
      </w:r>
      <w:proofErr w:type="gramEnd"/>
      <w:r>
        <w:rPr>
          <w:rFonts w:ascii="仿宋_GB2312" w:eastAsia="仿宋_GB2312" w:hAnsi="仿宋" w:cs="Times New Roman" w:hint="eastAsia"/>
          <w:bCs/>
          <w:sz w:val="32"/>
          <w:szCs w:val="32"/>
        </w:rPr>
        <w:t>工作人员的生命安全和身体健康，确保2021年下半年中小学教师资格考试（面试）深圳考区的考试安全进行，请所有考生知悉、理解、配合、支持考试防疫的措施和要求。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一、适用范围：本防控须知适用于2021年下半年中小学教师资格考试（面试）深圳考区的考试。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二、重要提示：根据国家、省疫情防控要求，为防范人员跨地区流动带来的疫情防控风险，2021年下半年中小学教师资格考试（面试）深圳考区将严格执行属地管理规定，报考人员必须在工作地、居住地、学校所在地报名参加考试。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三、正常参加考试：“粤康码（深圳）”</w:t>
      </w:r>
      <w:proofErr w:type="gramStart"/>
      <w:r>
        <w:rPr>
          <w:rFonts w:ascii="仿宋_GB2312" w:eastAsia="仿宋_GB2312" w:hAnsi="仿宋" w:cs="Times New Roman" w:hint="eastAsia"/>
          <w:bCs/>
          <w:sz w:val="32"/>
          <w:szCs w:val="32"/>
        </w:rPr>
        <w:t>绿码和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“通信大数据行程卡”无中高风险地区旅居史，能出示考前72小时核酸阴性检测证明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且体温低于37.3℃的考生可正常参加考试。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四、有以下情形之一的考生不能参加考试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（一）正处于隔离治疗期的确诊病例、疑似病例、无症状感染者，以及隔离期未满的密切接触者；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（二）“粤康码”</w:t>
      </w:r>
      <w:proofErr w:type="gramStart"/>
      <w:r>
        <w:rPr>
          <w:rFonts w:ascii="仿宋_GB2312" w:eastAsia="仿宋_GB2312" w:hAnsi="仿宋" w:cs="Times New Roman" w:hint="eastAsia"/>
          <w:bCs/>
          <w:sz w:val="32"/>
          <w:szCs w:val="32"/>
        </w:rPr>
        <w:t>为红码或</w:t>
      </w:r>
      <w:proofErr w:type="gramEnd"/>
      <w:r>
        <w:rPr>
          <w:rFonts w:ascii="仿宋_GB2312" w:eastAsia="仿宋_GB2312" w:hAnsi="仿宋" w:cs="Times New Roman" w:hint="eastAsia"/>
          <w:bCs/>
          <w:sz w:val="32"/>
          <w:szCs w:val="32"/>
        </w:rPr>
        <w:t>考前14天内有国（境）外或国内中高风险地区旅居史的考生，不能提供考前72小时内核酸检测阴性证明的；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lastRenderedPageBreak/>
        <w:t>（三）未能配合属地完成隔离观察、健康管理或核酸检测等防疫措施的国（境）外或国内中高风险地区旅居史的考生；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五、符合以下情形的考生安排到隔离考场考试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（一）“粤康码”为红码（确诊病例、疑似病例、密切接触者除外），不在隔离期内的考生，能提供考前72小时内核酸检测阴性证明的；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（二）考前14天内有国（境）外或国内中高风险地区旅居史的考生，在配合属地完成隔离观察、健康管理或核酸检测等防疫措施后，能提供考前72小时内核酸检测阴性证明的；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（三）考前14天内（不含考试当天）有发热等疑似症状，能提供考前72小时内核酸检测阴性证明的。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（四）现场测量体温不正常（体温≥37.3℃），在临时</w:t>
      </w:r>
      <w:proofErr w:type="gramStart"/>
      <w:r>
        <w:rPr>
          <w:rFonts w:ascii="仿宋_GB2312" w:eastAsia="仿宋_GB2312" w:hAnsi="仿宋" w:cs="Times New Roman" w:hint="eastAsia"/>
          <w:bCs/>
          <w:sz w:val="32"/>
          <w:szCs w:val="32"/>
        </w:rPr>
        <w:t>观察区</w:t>
      </w:r>
      <w:proofErr w:type="gramEnd"/>
      <w:r>
        <w:rPr>
          <w:rFonts w:ascii="仿宋_GB2312" w:eastAsia="仿宋_GB2312" w:hAnsi="仿宋" w:cs="Times New Roman" w:hint="eastAsia"/>
          <w:bCs/>
          <w:sz w:val="32"/>
          <w:szCs w:val="32"/>
        </w:rPr>
        <w:t>适当休息后使用水银体温计再次测量体温仍然不正常的考生。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六、考生考前准备事项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（一）通过“粤康码”申报健康状况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考生应从考前14天起，每天在“粤康码”完成健康状况申报直到考试当天。开考前，如果旅居史、接触史发生变化或出现相关症状的，须及时在“粤康码”进行申报更新。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（二）凡符合第五点的（</w:t>
      </w:r>
      <w:proofErr w:type="gramStart"/>
      <w:r>
        <w:rPr>
          <w:rFonts w:ascii="仿宋_GB2312" w:eastAsia="仿宋_GB2312" w:hAnsi="仿宋" w:cs="Times New Roman" w:hint="eastAsia"/>
          <w:bCs/>
          <w:sz w:val="32"/>
          <w:szCs w:val="32"/>
        </w:rPr>
        <w:t>一</w:t>
      </w:r>
      <w:proofErr w:type="gramEnd"/>
      <w:r>
        <w:rPr>
          <w:rFonts w:ascii="仿宋_GB2312" w:eastAsia="仿宋_GB2312" w:hAnsi="仿宋" w:cs="Times New Roman" w:hint="eastAsia"/>
          <w:bCs/>
          <w:sz w:val="32"/>
          <w:szCs w:val="32"/>
        </w:rPr>
        <w:t>）（二）（三）项任</w:t>
      </w:r>
      <w:proofErr w:type="gramStart"/>
      <w:r>
        <w:rPr>
          <w:rFonts w:ascii="仿宋_GB2312" w:eastAsia="仿宋_GB2312" w:hAnsi="仿宋" w:cs="Times New Roman" w:hint="eastAsia"/>
          <w:bCs/>
          <w:sz w:val="32"/>
          <w:szCs w:val="32"/>
        </w:rPr>
        <w:t>一</w:t>
      </w:r>
      <w:proofErr w:type="gramEnd"/>
      <w:r>
        <w:rPr>
          <w:rFonts w:ascii="仿宋_GB2312" w:eastAsia="仿宋_GB2312" w:hAnsi="仿宋" w:cs="Times New Roman" w:hint="eastAsia"/>
          <w:bCs/>
          <w:sz w:val="32"/>
          <w:szCs w:val="32"/>
        </w:rPr>
        <w:t>情形的，</w:t>
      </w:r>
      <w:proofErr w:type="gramStart"/>
      <w:r>
        <w:rPr>
          <w:rFonts w:ascii="仿宋_GB2312" w:eastAsia="仿宋_GB2312" w:hAnsi="仿宋" w:cs="Times New Roman" w:hint="eastAsia"/>
          <w:bCs/>
          <w:sz w:val="32"/>
          <w:szCs w:val="32"/>
        </w:rPr>
        <w:t>考生需准备考</w:t>
      </w:r>
      <w:proofErr w:type="gramEnd"/>
      <w:r>
        <w:rPr>
          <w:rFonts w:ascii="仿宋_GB2312" w:eastAsia="仿宋_GB2312" w:hAnsi="仿宋" w:cs="Times New Roman" w:hint="eastAsia"/>
          <w:bCs/>
          <w:sz w:val="32"/>
          <w:szCs w:val="32"/>
        </w:rPr>
        <w:t>前72小时内的核酸检测阴性证明。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（三）考生需自备一次性使用医用口罩。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（四）提前做好出行安排。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lastRenderedPageBreak/>
        <w:t>1. 考生应提前了解考点入口位置和前往线路。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2. 因考点内疫情防控管理要求，社会车辆禁止进入考点。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3. 因防疫检测要求，考生务必至少在开考前1小时到达考点，验证入场。逾期到场，耽误考试时间的，责任自负。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4. 在考点门口入场时，提前准备好身份证、准考证，相关证明，并出示“粤康码（深圳）”</w:t>
      </w:r>
      <w:proofErr w:type="gramStart"/>
      <w:r>
        <w:rPr>
          <w:rFonts w:ascii="仿宋_GB2312" w:eastAsia="仿宋_GB2312" w:hAnsi="仿宋" w:cs="Times New Roman" w:hint="eastAsia"/>
          <w:bCs/>
          <w:sz w:val="32"/>
          <w:szCs w:val="32"/>
        </w:rPr>
        <w:t>绿码和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“通信大数据行程卡”及考前72小时内阴性核酸检测证明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。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七、考生考试期间义务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（一）配合和服从防疫管理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1. 所有考生在考点考场期间须全程佩戴一次性使用医用口罩，进行身份核验时需摘除口罩。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2. 自觉配合完成检测流程后从规定通道进入考点。进考点后在规定区域活动，考后及时离开。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3. 如有相应症状或经检测发现有异常情况的，要按规定服从“不得参加考试”“安排到隔离考场考试”“就诊”等相关处置。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（二）关注身体状况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考试期间考生出现发热（体温≥37.3℃）等异常症状的，应及时报告并自觉服从考试现场工作人员管理。经卫生专业人员会同考点</w:t>
      </w:r>
      <w:proofErr w:type="gramStart"/>
      <w:r>
        <w:rPr>
          <w:rFonts w:ascii="仿宋_GB2312" w:eastAsia="仿宋_GB2312" w:hAnsi="仿宋" w:cs="Times New Roman" w:hint="eastAsia"/>
          <w:bCs/>
          <w:sz w:val="32"/>
          <w:szCs w:val="32"/>
        </w:rPr>
        <w:t>研判认为</w:t>
      </w:r>
      <w:proofErr w:type="gramEnd"/>
      <w:r>
        <w:rPr>
          <w:rFonts w:ascii="仿宋_GB2312" w:eastAsia="仿宋_GB2312" w:hAnsi="仿宋" w:cs="Times New Roman" w:hint="eastAsia"/>
          <w:bCs/>
          <w:sz w:val="32"/>
          <w:szCs w:val="32"/>
        </w:rPr>
        <w:t>具备继续参加考试条件的，安排在隔离考场继续考试。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八、有关要求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（一）考生应认真阅读本防控须知如违反相关规定，自愿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lastRenderedPageBreak/>
        <w:t>承担相关责任、接受相应处理。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（二）考生不配合考试防疫工作、</w:t>
      </w:r>
      <w:proofErr w:type="gramStart"/>
      <w:r>
        <w:rPr>
          <w:rFonts w:ascii="仿宋_GB2312" w:eastAsia="仿宋_GB2312" w:hAnsi="仿宋" w:cs="Times New Roman" w:hint="eastAsia"/>
          <w:bCs/>
          <w:sz w:val="32"/>
          <w:szCs w:val="32"/>
        </w:rPr>
        <w:t>不</w:t>
      </w:r>
      <w:proofErr w:type="gramEnd"/>
      <w:r>
        <w:rPr>
          <w:rFonts w:ascii="仿宋_GB2312" w:eastAsia="仿宋_GB2312" w:hAnsi="仿宋" w:cs="Times New Roman" w:hint="eastAsia"/>
          <w:bCs/>
          <w:sz w:val="32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九、其他事项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因疫情存在动态变化，疫情防控工作要求也将</w:t>
      </w:r>
      <w:proofErr w:type="gramStart"/>
      <w:r>
        <w:rPr>
          <w:rFonts w:ascii="仿宋_GB2312" w:eastAsia="仿宋_GB2312" w:hAnsi="仿宋" w:cs="Times New Roman" w:hint="eastAsia"/>
          <w:bCs/>
          <w:sz w:val="32"/>
          <w:szCs w:val="32"/>
        </w:rPr>
        <w:t>作出</w:t>
      </w:r>
      <w:proofErr w:type="gramEnd"/>
      <w:r>
        <w:rPr>
          <w:rFonts w:ascii="仿宋_GB2312" w:eastAsia="仿宋_GB2312" w:hAnsi="仿宋" w:cs="Times New Roman" w:hint="eastAsia"/>
          <w:bCs/>
          <w:sz w:val="32"/>
          <w:szCs w:val="32"/>
        </w:rPr>
        <w:t>相应调整。如考试前出现新的疫情变化，我省各级中小学教师资格考试（面试）机构将及时发布补充通知，进一步明确疫情防控要求，请广大考生密切关注广东省教育厅官网（http://edu.gd.gov.cn/）和深圳市教育局官</w:t>
      </w:r>
      <w:r w:rsidR="0081498F">
        <w:rPr>
          <w:rFonts w:ascii="仿宋_GB2312" w:eastAsia="仿宋_GB2312" w:hAnsi="仿宋" w:cs="Times New Roman" w:hint="eastAsia"/>
          <w:bCs/>
          <w:sz w:val="32"/>
          <w:szCs w:val="32"/>
        </w:rPr>
        <w:t>网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（http://szeb.sz.gov.cn/）。</w:t>
      </w:r>
    </w:p>
    <w:p w:rsidR="0040583B" w:rsidRDefault="0040583B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</w:p>
    <w:p w:rsidR="0040583B" w:rsidRDefault="0040583B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</w:p>
    <w:p w:rsidR="0040583B" w:rsidRDefault="0040583B" w:rsidP="0092637E">
      <w:pPr>
        <w:rPr>
          <w:rFonts w:ascii="仿宋_GB2312" w:eastAsia="仿宋_GB2312" w:hAnsi="仿宋" w:cs="Times New Roman"/>
          <w:bCs/>
          <w:sz w:val="32"/>
          <w:szCs w:val="32"/>
        </w:rPr>
      </w:pPr>
    </w:p>
    <w:sectPr w:rsidR="0040583B" w:rsidSect="0040583B">
      <w:footerReference w:type="default" r:id="rId8"/>
      <w:pgSz w:w="11906" w:h="16838"/>
      <w:pgMar w:top="1020" w:right="1800" w:bottom="1118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DC0" w:rsidRDefault="00805DC0" w:rsidP="0040583B">
      <w:r>
        <w:separator/>
      </w:r>
    </w:p>
  </w:endnote>
  <w:endnote w:type="continuationSeparator" w:id="0">
    <w:p w:rsidR="00805DC0" w:rsidRDefault="00805DC0" w:rsidP="00405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76648"/>
    </w:sdtPr>
    <w:sdtContent>
      <w:p w:rsidR="00F71B06" w:rsidRDefault="00E53991">
        <w:pPr>
          <w:pStyle w:val="a5"/>
          <w:jc w:val="center"/>
        </w:pPr>
        <w:r w:rsidRPr="00E53991">
          <w:fldChar w:fldCharType="begin"/>
        </w:r>
        <w:r w:rsidR="00F71B06">
          <w:instrText xml:space="preserve"> PAGE   \* MERGEFORMAT </w:instrText>
        </w:r>
        <w:r w:rsidRPr="00E53991">
          <w:fldChar w:fldCharType="separate"/>
        </w:r>
        <w:r w:rsidR="0081498F" w:rsidRPr="0081498F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F71B06" w:rsidRDefault="00F71B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DC0" w:rsidRDefault="00805DC0" w:rsidP="0040583B">
      <w:r>
        <w:separator/>
      </w:r>
    </w:p>
  </w:footnote>
  <w:footnote w:type="continuationSeparator" w:id="0">
    <w:p w:rsidR="00805DC0" w:rsidRDefault="00805DC0" w:rsidP="00405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491D30"/>
    <w:multiLevelType w:val="singleLevel"/>
    <w:tmpl w:val="FA491D3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胡新天">
    <w15:presenceInfo w15:providerId="None" w15:userId="胡新天"/>
  </w15:person>
  <w15:person w15:author="金永植">
    <w15:presenceInfo w15:providerId="WPS Office" w15:userId="276679615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44379"/>
    <w:rsid w:val="00005BCF"/>
    <w:rsid w:val="00017388"/>
    <w:rsid w:val="000573B1"/>
    <w:rsid w:val="00062D99"/>
    <w:rsid w:val="000633A1"/>
    <w:rsid w:val="00064C99"/>
    <w:rsid w:val="00087B6C"/>
    <w:rsid w:val="000A637C"/>
    <w:rsid w:val="000C31F6"/>
    <w:rsid w:val="00127F1F"/>
    <w:rsid w:val="00166EEC"/>
    <w:rsid w:val="001D79EC"/>
    <w:rsid w:val="0023490E"/>
    <w:rsid w:val="00250378"/>
    <w:rsid w:val="002730A2"/>
    <w:rsid w:val="00290E43"/>
    <w:rsid w:val="00292BBB"/>
    <w:rsid w:val="002A35F0"/>
    <w:rsid w:val="002C595E"/>
    <w:rsid w:val="003059C3"/>
    <w:rsid w:val="00306E57"/>
    <w:rsid w:val="0032106A"/>
    <w:rsid w:val="003530DF"/>
    <w:rsid w:val="00360CAB"/>
    <w:rsid w:val="00362906"/>
    <w:rsid w:val="00374E8D"/>
    <w:rsid w:val="00383212"/>
    <w:rsid w:val="003A3625"/>
    <w:rsid w:val="003A6A58"/>
    <w:rsid w:val="003D6AD9"/>
    <w:rsid w:val="004015D9"/>
    <w:rsid w:val="0040583B"/>
    <w:rsid w:val="00425C64"/>
    <w:rsid w:val="0043007A"/>
    <w:rsid w:val="00443F45"/>
    <w:rsid w:val="00492A54"/>
    <w:rsid w:val="004C56C8"/>
    <w:rsid w:val="004C589E"/>
    <w:rsid w:val="004C5954"/>
    <w:rsid w:val="004D34D8"/>
    <w:rsid w:val="004D66F7"/>
    <w:rsid w:val="004E1732"/>
    <w:rsid w:val="004F44D5"/>
    <w:rsid w:val="00517CA1"/>
    <w:rsid w:val="005517A4"/>
    <w:rsid w:val="005645E1"/>
    <w:rsid w:val="00577801"/>
    <w:rsid w:val="00580042"/>
    <w:rsid w:val="00596E18"/>
    <w:rsid w:val="005971E0"/>
    <w:rsid w:val="005A561E"/>
    <w:rsid w:val="005D1EEC"/>
    <w:rsid w:val="005D4489"/>
    <w:rsid w:val="005D4977"/>
    <w:rsid w:val="0060393F"/>
    <w:rsid w:val="00603EC9"/>
    <w:rsid w:val="00607FF5"/>
    <w:rsid w:val="00630295"/>
    <w:rsid w:val="006710ED"/>
    <w:rsid w:val="0067460E"/>
    <w:rsid w:val="00691E88"/>
    <w:rsid w:val="006D3B32"/>
    <w:rsid w:val="006D740C"/>
    <w:rsid w:val="006E27F0"/>
    <w:rsid w:val="006E2B30"/>
    <w:rsid w:val="006E4FCC"/>
    <w:rsid w:val="006F101A"/>
    <w:rsid w:val="0070449A"/>
    <w:rsid w:val="0073264F"/>
    <w:rsid w:val="007502EE"/>
    <w:rsid w:val="00753245"/>
    <w:rsid w:val="00772E4A"/>
    <w:rsid w:val="00796A10"/>
    <w:rsid w:val="007C1C00"/>
    <w:rsid w:val="007E6407"/>
    <w:rsid w:val="00805DC0"/>
    <w:rsid w:val="00810492"/>
    <w:rsid w:val="0081285F"/>
    <w:rsid w:val="0081498F"/>
    <w:rsid w:val="00821399"/>
    <w:rsid w:val="008B48DF"/>
    <w:rsid w:val="008C1621"/>
    <w:rsid w:val="0092637E"/>
    <w:rsid w:val="00944379"/>
    <w:rsid w:val="00965F1E"/>
    <w:rsid w:val="00981C8D"/>
    <w:rsid w:val="00A015FB"/>
    <w:rsid w:val="00A618CB"/>
    <w:rsid w:val="00A6665A"/>
    <w:rsid w:val="00AA03FF"/>
    <w:rsid w:val="00AD1981"/>
    <w:rsid w:val="00B0348E"/>
    <w:rsid w:val="00B03B07"/>
    <w:rsid w:val="00B217D2"/>
    <w:rsid w:val="00B267D1"/>
    <w:rsid w:val="00B42111"/>
    <w:rsid w:val="00B95CA7"/>
    <w:rsid w:val="00B960CE"/>
    <w:rsid w:val="00BB3B2F"/>
    <w:rsid w:val="00BC757F"/>
    <w:rsid w:val="00BD01B7"/>
    <w:rsid w:val="00BD7335"/>
    <w:rsid w:val="00BF21FA"/>
    <w:rsid w:val="00C058D3"/>
    <w:rsid w:val="00C22AC3"/>
    <w:rsid w:val="00C232AA"/>
    <w:rsid w:val="00C36A6E"/>
    <w:rsid w:val="00C447BE"/>
    <w:rsid w:val="00C46267"/>
    <w:rsid w:val="00C50311"/>
    <w:rsid w:val="00C67F1B"/>
    <w:rsid w:val="00C97CA4"/>
    <w:rsid w:val="00CA0518"/>
    <w:rsid w:val="00CC5FB9"/>
    <w:rsid w:val="00D345C9"/>
    <w:rsid w:val="00D4011B"/>
    <w:rsid w:val="00D75309"/>
    <w:rsid w:val="00E1660E"/>
    <w:rsid w:val="00E206BA"/>
    <w:rsid w:val="00E31041"/>
    <w:rsid w:val="00E53991"/>
    <w:rsid w:val="00E70BE8"/>
    <w:rsid w:val="00E92CEF"/>
    <w:rsid w:val="00F1134A"/>
    <w:rsid w:val="00F147B9"/>
    <w:rsid w:val="00F405D5"/>
    <w:rsid w:val="00F63FFF"/>
    <w:rsid w:val="00F66365"/>
    <w:rsid w:val="00F71B06"/>
    <w:rsid w:val="00FA0069"/>
    <w:rsid w:val="00FB3D00"/>
    <w:rsid w:val="066655E9"/>
    <w:rsid w:val="0AFB3A62"/>
    <w:rsid w:val="0E63095F"/>
    <w:rsid w:val="162E0544"/>
    <w:rsid w:val="198B119B"/>
    <w:rsid w:val="1BD54206"/>
    <w:rsid w:val="1D0418FF"/>
    <w:rsid w:val="20464AEC"/>
    <w:rsid w:val="24A57CDA"/>
    <w:rsid w:val="2B9D60C8"/>
    <w:rsid w:val="30032582"/>
    <w:rsid w:val="366809EB"/>
    <w:rsid w:val="3B2C12CC"/>
    <w:rsid w:val="3F6F1413"/>
    <w:rsid w:val="41AB2198"/>
    <w:rsid w:val="463E0308"/>
    <w:rsid w:val="4D1548E9"/>
    <w:rsid w:val="50AA2427"/>
    <w:rsid w:val="51405557"/>
    <w:rsid w:val="51565CA6"/>
    <w:rsid w:val="58F275D7"/>
    <w:rsid w:val="598879E1"/>
    <w:rsid w:val="61B30462"/>
    <w:rsid w:val="758E14FE"/>
    <w:rsid w:val="75A973E5"/>
    <w:rsid w:val="773B1BE5"/>
    <w:rsid w:val="7B4E1D07"/>
    <w:rsid w:val="7E40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058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40583B"/>
    <w:pPr>
      <w:spacing w:before="28"/>
      <w:ind w:left="117"/>
      <w:outlineLvl w:val="0"/>
    </w:pPr>
    <w:rPr>
      <w:rFonts w:ascii="Arial Unicode MS" w:eastAsia="Arial Unicode MS" w:hAnsi="Arial Unicode MS" w:cs="Arial Unicode MS"/>
      <w:sz w:val="32"/>
      <w:szCs w:val="32"/>
      <w:lang w:val="zh-CN" w:bidi="zh-CN"/>
    </w:rPr>
  </w:style>
  <w:style w:type="paragraph" w:styleId="2">
    <w:name w:val="heading 2"/>
    <w:basedOn w:val="a"/>
    <w:next w:val="a"/>
    <w:semiHidden/>
    <w:unhideWhenUsed/>
    <w:qFormat/>
    <w:rsid w:val="0040583B"/>
    <w:pPr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40583B"/>
    <w:rPr>
      <w:rFonts w:ascii="宋体" w:eastAsia="宋体" w:hAnsi="宋体" w:cs="宋体"/>
      <w:sz w:val="24"/>
      <w:szCs w:val="24"/>
      <w:lang w:val="zh-CN" w:bidi="zh-C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4058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05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05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40583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qFormat/>
    <w:rsid w:val="004058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1"/>
    <w:uiPriority w:val="99"/>
    <w:semiHidden/>
    <w:unhideWhenUsed/>
    <w:qFormat/>
    <w:rsid w:val="0040583B"/>
    <w:rPr>
      <w:color w:val="333333"/>
      <w:u w:val="none"/>
    </w:rPr>
  </w:style>
  <w:style w:type="character" w:styleId="aa">
    <w:name w:val="Hyperlink"/>
    <w:basedOn w:val="a1"/>
    <w:uiPriority w:val="99"/>
    <w:semiHidden/>
    <w:unhideWhenUsed/>
    <w:qFormat/>
    <w:rsid w:val="0040583B"/>
    <w:rPr>
      <w:color w:val="333333"/>
      <w:u w:val="none"/>
    </w:rPr>
  </w:style>
  <w:style w:type="character" w:customStyle="1" w:styleId="Char2">
    <w:name w:val="页眉 Char"/>
    <w:basedOn w:val="a1"/>
    <w:link w:val="a6"/>
    <w:uiPriority w:val="99"/>
    <w:qFormat/>
    <w:rsid w:val="0040583B"/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sid w:val="0040583B"/>
    <w:rPr>
      <w:sz w:val="18"/>
      <w:szCs w:val="18"/>
    </w:rPr>
  </w:style>
  <w:style w:type="paragraph" w:styleId="ab">
    <w:name w:val="List Paragraph"/>
    <w:basedOn w:val="a"/>
    <w:uiPriority w:val="34"/>
    <w:qFormat/>
    <w:rsid w:val="0040583B"/>
    <w:pPr>
      <w:ind w:firstLineChars="200" w:firstLine="420"/>
    </w:pPr>
  </w:style>
  <w:style w:type="character" w:customStyle="1" w:styleId="Char0">
    <w:name w:val="批注框文本 Char"/>
    <w:basedOn w:val="a1"/>
    <w:link w:val="a4"/>
    <w:uiPriority w:val="99"/>
    <w:semiHidden/>
    <w:qFormat/>
    <w:rsid w:val="0040583B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40583B"/>
    <w:rPr>
      <w:rFonts w:ascii="Arial Unicode MS" w:eastAsia="Arial Unicode MS" w:hAnsi="Arial Unicode MS" w:cs="Arial Unicode MS"/>
      <w:sz w:val="32"/>
      <w:szCs w:val="32"/>
      <w:lang w:val="zh-CN" w:bidi="zh-CN"/>
    </w:rPr>
  </w:style>
  <w:style w:type="character" w:customStyle="1" w:styleId="Char">
    <w:name w:val="正文文本 Char"/>
    <w:basedOn w:val="a1"/>
    <w:link w:val="a0"/>
    <w:qFormat/>
    <w:rsid w:val="0040583B"/>
    <w:rPr>
      <w:rFonts w:ascii="宋体" w:eastAsia="宋体" w:hAnsi="宋体" w:cs="宋体"/>
      <w:sz w:val="24"/>
      <w:szCs w:val="24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9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259</Words>
  <Characters>1479</Characters>
  <Application>Microsoft Office Word</Application>
  <DocSecurity>0</DocSecurity>
  <Lines>12</Lines>
  <Paragraphs>3</Paragraphs>
  <ScaleCrop>false</ScaleCrop>
  <Company>Chinese ORG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黄晓媚</dc:creator>
  <cp:lastModifiedBy>王瑞雪</cp:lastModifiedBy>
  <cp:revision>29</cp:revision>
  <cp:lastPrinted>2020-12-03T13:33:00Z</cp:lastPrinted>
  <dcterms:created xsi:type="dcterms:W3CDTF">2020-12-08T06:27:00Z</dcterms:created>
  <dcterms:modified xsi:type="dcterms:W3CDTF">2021-11-26T02:51:00Z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6D277CFC3B6C4CE8AB8898EB768D977A</vt:lpwstr>
  </property>
</Properties>
</file>