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学 籍 证 明</w:t>
      </w:r>
    </w:p>
    <w:p>
      <w:pPr>
        <w:ind w:firstLine="560" w:firstLineChars="200"/>
        <w:jc w:val="left"/>
        <w:rPr>
          <w:rFonts w:ascii="Times New Roman" w:hAnsi="Times New Roman"/>
          <w:snapToGrid w:val="0"/>
          <w:kern w:val="0"/>
          <w:sz w:val="28"/>
          <w:szCs w:val="28"/>
        </w:rPr>
      </w:pPr>
    </w:p>
    <w:p>
      <w:pPr>
        <w:ind w:firstLine="560" w:firstLineChars="200"/>
        <w:jc w:val="left"/>
        <w:rPr>
          <w:rFonts w:ascii="Times New Roman" w:hAnsi="Times New Roman"/>
          <w:snapToGrid w:val="0"/>
          <w:kern w:val="0"/>
          <w:sz w:val="28"/>
          <w:szCs w:val="28"/>
        </w:rPr>
      </w:pP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兹有学生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　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, 性别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 xml:space="preserve">, 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年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月出生，身份证号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      　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，学号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　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年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月被我校全日制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专业录取，学历层次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，学制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　　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年。现处于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年级在读。</w:t>
      </w:r>
    </w:p>
    <w:p>
      <w:pPr>
        <w:ind w:firstLine="560" w:firstLineChars="200"/>
        <w:rPr>
          <w:rFonts w:ascii="Times New Roman" w:hAnsi="Times New Roman"/>
          <w:snapToGrid w:val="0"/>
          <w:kern w:val="0"/>
          <w:sz w:val="28"/>
          <w:szCs w:val="28"/>
        </w:rPr>
      </w:pPr>
      <w:r>
        <w:rPr>
          <w:rFonts w:hint="eastAsia" w:ascii="Times New Roman" w:hAnsi="Times New Roman"/>
          <w:snapToGrid w:val="0"/>
          <w:kern w:val="0"/>
          <w:sz w:val="28"/>
          <w:szCs w:val="28"/>
        </w:rPr>
        <w:t>特此证明。</w:t>
      </w:r>
    </w:p>
    <w:p>
      <w:pPr>
        <w:rPr>
          <w:rFonts w:ascii="Times New Roman" w:hAnsi="Times New Roman"/>
          <w:snapToGrid w:val="0"/>
          <w:kern w:val="0"/>
          <w:sz w:val="28"/>
          <w:szCs w:val="28"/>
        </w:rPr>
      </w:pPr>
    </w:p>
    <w:p>
      <w:pPr>
        <w:rPr>
          <w:rFonts w:ascii="Times New Roman" w:hAnsi="Times New Roman"/>
          <w:snapToGrid w:val="0"/>
          <w:kern w:val="0"/>
          <w:sz w:val="28"/>
          <w:szCs w:val="28"/>
        </w:rPr>
      </w:pPr>
    </w:p>
    <w:p>
      <w:pPr>
        <w:spacing w:line="480" w:lineRule="auto"/>
        <w:rPr>
          <w:rFonts w:ascii="Times New Roman" w:hAnsi="Times New Roman"/>
          <w:snapToGrid w:val="0"/>
          <w:kern w:val="0"/>
          <w:sz w:val="24"/>
          <w:szCs w:val="24"/>
        </w:rPr>
      </w:pPr>
      <w:r>
        <w:rPr>
          <w:rFonts w:hint="eastAsia" w:ascii="Times New Roman" w:hAnsi="Times New Roman"/>
          <w:snapToGrid w:val="0"/>
          <w:kern w:val="0"/>
          <w:sz w:val="28"/>
          <w:szCs w:val="28"/>
        </w:rPr>
        <w:t xml:space="preserve">           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/>
          <w:snapToGrid w:val="0"/>
          <w:kern w:val="0"/>
          <w:sz w:val="28"/>
          <w:szCs w:val="28"/>
        </w:rPr>
        <w:t>大学（学院）</w:t>
      </w:r>
      <w:r>
        <w:rPr>
          <w:rFonts w:hint="eastAsia" w:ascii="Times New Roman" w:hAnsi="Times New Roman"/>
          <w:snapToGrid w:val="0"/>
          <w:kern w:val="0"/>
          <w:sz w:val="24"/>
          <w:szCs w:val="24"/>
        </w:rPr>
        <w:t>学籍管理部门</w:t>
      </w:r>
    </w:p>
    <w:p>
      <w:pPr>
        <w:spacing w:line="480" w:lineRule="auto"/>
        <w:jc w:val="right"/>
        <w:rPr>
          <w:rFonts w:ascii="Times New Roman" w:hAnsi="Times New Roman"/>
          <w:snapToGrid w:val="0"/>
          <w:kern w:val="0"/>
          <w:sz w:val="28"/>
          <w:szCs w:val="28"/>
        </w:rPr>
      </w:pPr>
      <w:r>
        <w:rPr>
          <w:rFonts w:hint="eastAsia" w:ascii="Times New Roman" w:hAnsi="Times New Roman"/>
          <w:snapToGrid w:val="0"/>
          <w:kern w:val="0"/>
          <w:sz w:val="24"/>
          <w:szCs w:val="24"/>
        </w:rPr>
        <w:t>（盖章）</w:t>
      </w:r>
    </w:p>
    <w:p>
      <w:pPr>
        <w:spacing w:line="480" w:lineRule="auto"/>
        <w:rPr>
          <w:rFonts w:ascii="宋体" w:hAnsi="宋体"/>
          <w:snapToGrid w:val="0"/>
          <w:kern w:val="0"/>
          <w:sz w:val="24"/>
          <w:szCs w:val="24"/>
        </w:rPr>
      </w:pPr>
      <w:r>
        <w:rPr>
          <w:rFonts w:hint="eastAsia" w:ascii="宋体" w:hAnsi="宋体"/>
          <w:snapToGrid w:val="0"/>
          <w:kern w:val="0"/>
          <w:sz w:val="24"/>
          <w:szCs w:val="24"/>
        </w:rPr>
        <w:t xml:space="preserve">                                                       年    月   日</w:t>
      </w:r>
    </w:p>
    <w:p>
      <w:pPr>
        <w:spacing w:line="480" w:lineRule="auto"/>
        <w:rPr>
          <w:rFonts w:ascii="楷体_GB2312" w:hAnsi="宋体" w:eastAsia="楷体_GB2312"/>
          <w:bCs/>
          <w:snapToGrid w:val="0"/>
          <w:kern w:val="0"/>
          <w:szCs w:val="21"/>
        </w:rPr>
      </w:pPr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注：1</w:t>
      </w:r>
      <w:r>
        <w:rPr>
          <w:rFonts w:hint="eastAsia" w:ascii="仿宋_GB2312" w:hAnsi="仿宋" w:eastAsia="仿宋_GB2312"/>
          <w:bCs/>
          <w:sz w:val="24"/>
          <w:szCs w:val="24"/>
        </w:rPr>
        <w:t>.本证明仅供</w:t>
      </w:r>
      <w:r>
        <w:rPr>
          <w:rFonts w:hint="eastAsia" w:ascii="仿宋_GB2312" w:eastAsia="仿宋_GB2312"/>
          <w:sz w:val="24"/>
          <w:szCs w:val="24"/>
        </w:rPr>
        <w:t>广东省内普通高等学校三年级及以上的全日制学生、毕业学年</w:t>
      </w:r>
    </w:p>
    <w:p>
      <w:pPr>
        <w:spacing w:line="360" w:lineRule="auto"/>
        <w:ind w:firstLine="720" w:firstLineChars="3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的全日制专科生、幼儿师范学校毕业学年全日制学生以</w:t>
      </w:r>
      <w:r>
        <w:rPr>
          <w:rFonts w:hint="eastAsia" w:ascii="仿宋_GB2312" w:hAnsi="仿宋" w:eastAsia="仿宋_GB2312"/>
          <w:bCs/>
          <w:sz w:val="24"/>
          <w:szCs w:val="24"/>
        </w:rPr>
        <w:t>及全日制研究生</w:t>
      </w:r>
    </w:p>
    <w:p>
      <w:pPr>
        <w:spacing w:line="360" w:lineRule="auto"/>
        <w:ind w:firstLine="720" w:firstLineChars="300"/>
        <w:rPr>
          <w:rFonts w:ascii="仿宋_GB2312" w:hAnsi="仿宋" w:eastAsia="仿宋_GB2312"/>
          <w:bCs/>
          <w:sz w:val="24"/>
          <w:szCs w:val="24"/>
        </w:rPr>
      </w:pPr>
      <w:r>
        <w:rPr>
          <w:rFonts w:hint="eastAsia" w:ascii="仿宋_GB2312" w:hAnsi="仿宋" w:eastAsia="仿宋_GB2312"/>
          <w:bCs/>
          <w:sz w:val="24"/>
          <w:szCs w:val="24"/>
        </w:rPr>
        <w:t>报考全国中小学教师资格考试使用;</w:t>
      </w:r>
    </w:p>
    <w:p>
      <w:pPr>
        <w:spacing w:line="360" w:lineRule="auto"/>
        <w:ind w:firstLine="424" w:firstLineChars="177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2.本证明由考生所在学校学籍管理部门或教学管理部门盖章后生效，二级学</w:t>
      </w:r>
    </w:p>
    <w:p>
      <w:pPr>
        <w:spacing w:line="360" w:lineRule="auto"/>
        <w:ind w:firstLine="664" w:firstLineChars="277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院盖章无效;</w:t>
      </w:r>
    </w:p>
    <w:p>
      <w:pPr>
        <w:spacing w:line="360" w:lineRule="auto"/>
        <w:ind w:firstLine="360" w:firstLineChars="15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３.如因学籍证明信息差错造成的遗留问题由考生及所在院校负责;</w:t>
      </w:r>
    </w:p>
    <w:p>
      <w:pPr>
        <w:spacing w:line="360" w:lineRule="auto"/>
        <w:ind w:firstLine="360" w:firstLineChars="150"/>
      </w:pPr>
      <w:r>
        <w:rPr>
          <w:rFonts w:hint="eastAsia" w:ascii="仿宋" w:hAnsi="仿宋" w:eastAsia="仿宋"/>
          <w:bCs/>
          <w:sz w:val="24"/>
          <w:szCs w:val="24"/>
        </w:rPr>
        <w:t>４.报名中小学教师资格考试现场确认时，须提交此证明原件，复印件。</w:t>
      </w:r>
    </w:p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B078F"/>
    <w:rsid w:val="7B3B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2021-11-29T03:52:00Z</dcterms:created>
  <dc:creator>邝宏军</dc:creator>
  <cp:lastModifiedBy>邝宏军</cp:lastModifiedBy>
  <dcterms:modified xsi:type="dcterms:W3CDTF">2021-11-29T03:52:14Z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ribbonExt">
    <vt:lpwstr>{"WPSExtOfficeTab":{"OnGetEnabled":false,"OnGetVisible":false}}</vt:lpwstr>
  </property>
</Properties>
</file>